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0" w:rsidRPr="0021641A" w:rsidRDefault="009D2DE3" w:rsidP="0021641A">
      <w:pPr>
        <w:pStyle w:val="Standard"/>
        <w:jc w:val="center"/>
        <w:rPr>
          <w:lang w:val="ru-RU"/>
        </w:rPr>
      </w:pPr>
      <w:r w:rsidRPr="009D2DE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397.85pt;margin-top:3.8pt;width:90.8pt;height:33.2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9538A1" w:rsidRDefault="009538A1" w:rsidP="00C62C3A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9538A1" w:rsidRDefault="009538A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6.25pt" filled="t">
            <v:fill color2="black"/>
            <v:imagedata r:id="rId5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7C6424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E1CAB">
        <w:rPr>
          <w:sz w:val="24"/>
          <w:szCs w:val="24"/>
        </w:rPr>
        <w:t>т</w:t>
      </w:r>
      <w:r>
        <w:rPr>
          <w:sz w:val="24"/>
          <w:szCs w:val="24"/>
        </w:rPr>
        <w:t xml:space="preserve"> 28 апреля 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1CAB">
        <w:rPr>
          <w:sz w:val="24"/>
          <w:szCs w:val="24"/>
        </w:rPr>
        <w:t>№</w:t>
      </w:r>
      <w:r>
        <w:rPr>
          <w:sz w:val="24"/>
          <w:szCs w:val="24"/>
        </w:rPr>
        <w:t xml:space="preserve"> 972</w:t>
      </w:r>
    </w:p>
    <w:p w:rsidR="00624190" w:rsidRDefault="00624190" w:rsidP="0037056B">
      <w:pPr>
        <w:rPr>
          <w:sz w:val="24"/>
          <w:szCs w:val="24"/>
        </w:rPr>
      </w:pPr>
    </w:p>
    <w:p w:rsidR="00C62C3A" w:rsidRDefault="00C62C3A" w:rsidP="0037056B">
      <w:pPr>
        <w:rPr>
          <w:sz w:val="24"/>
          <w:szCs w:val="24"/>
        </w:rPr>
      </w:pPr>
    </w:p>
    <w:p w:rsidR="00C62C3A" w:rsidRDefault="00C62C3A" w:rsidP="00C62C3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</w:t>
      </w:r>
    </w:p>
    <w:p w:rsidR="00C62C3A" w:rsidRDefault="00C62C3A" w:rsidP="00C62C3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постановление администрации</w:t>
      </w:r>
    </w:p>
    <w:p w:rsidR="00C62C3A" w:rsidRPr="007B2653" w:rsidRDefault="00C62C3A" w:rsidP="00C62C3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01.12.2011 № 2779</w:t>
      </w:r>
    </w:p>
    <w:p w:rsidR="00C62C3A" w:rsidRDefault="00C62C3A" w:rsidP="00C62C3A">
      <w:pPr>
        <w:pStyle w:val="1"/>
        <w:rPr>
          <w:rFonts w:ascii="Times New Roman" w:hAnsi="Times New Roman"/>
          <w:sz w:val="24"/>
          <w:szCs w:val="24"/>
        </w:rPr>
      </w:pPr>
    </w:p>
    <w:p w:rsidR="00C62C3A" w:rsidRDefault="00C62C3A" w:rsidP="00C62C3A">
      <w:pPr>
        <w:pStyle w:val="1"/>
        <w:rPr>
          <w:rFonts w:ascii="Times New Roman" w:hAnsi="Times New Roman"/>
          <w:sz w:val="24"/>
          <w:szCs w:val="24"/>
        </w:rPr>
      </w:pPr>
    </w:p>
    <w:p w:rsidR="00C62C3A" w:rsidRDefault="00C62C3A" w:rsidP="00C62C3A">
      <w:pPr>
        <w:pStyle w:val="1"/>
        <w:rPr>
          <w:rFonts w:ascii="Times New Roman" w:hAnsi="Times New Roman"/>
          <w:sz w:val="24"/>
          <w:szCs w:val="24"/>
        </w:rPr>
      </w:pPr>
    </w:p>
    <w:p w:rsidR="00C62C3A" w:rsidRDefault="00C62C3A" w:rsidP="00C62C3A">
      <w:pPr>
        <w:pStyle w:val="ConsPlusTitle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Pr="00932CEB">
        <w:rPr>
          <w:b w:val="0"/>
          <w:sz w:val="24"/>
          <w:szCs w:val="24"/>
        </w:rPr>
        <w:t xml:space="preserve">внести в долгосрочную целевую программу </w:t>
      </w:r>
      <w:r w:rsidRPr="00336C82">
        <w:rPr>
          <w:b w:val="0"/>
          <w:sz w:val="24"/>
          <w:szCs w:val="24"/>
        </w:rPr>
        <w:t>«Развитие коммунальной инфраструктуры города Югорска на 2012-2016 годы»</w:t>
      </w:r>
      <w:r w:rsidRPr="00932CEB">
        <w:rPr>
          <w:b w:val="0"/>
          <w:sz w:val="24"/>
          <w:szCs w:val="24"/>
        </w:rPr>
        <w:t xml:space="preserve"> следующие измене</w:t>
      </w:r>
      <w:r>
        <w:rPr>
          <w:b w:val="0"/>
          <w:sz w:val="24"/>
          <w:szCs w:val="24"/>
        </w:rPr>
        <w:t>н</w:t>
      </w:r>
      <w:r w:rsidRPr="00932CEB">
        <w:rPr>
          <w:b w:val="0"/>
          <w:sz w:val="24"/>
          <w:szCs w:val="24"/>
        </w:rPr>
        <w:t>ия</w:t>
      </w:r>
      <w:r>
        <w:rPr>
          <w:b w:val="0"/>
          <w:sz w:val="24"/>
          <w:szCs w:val="24"/>
        </w:rPr>
        <w:t>:</w:t>
      </w:r>
    </w:p>
    <w:p w:rsidR="00C62C3A" w:rsidRPr="00BD02FA" w:rsidRDefault="00C62C3A" w:rsidP="00C62C3A">
      <w:pPr>
        <w:pStyle w:val="ConsPlusTitle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 В преамбуле постановления слова «</w:t>
      </w:r>
      <w:r>
        <w:rPr>
          <w:b w:val="0"/>
          <w:color w:val="000000"/>
          <w:sz w:val="24"/>
          <w:szCs w:val="24"/>
        </w:rPr>
        <w:t xml:space="preserve">целевой программы Ханты-Мансийского автономного округа – Югры </w:t>
      </w:r>
      <w:r w:rsidRPr="00AC1280">
        <w:rPr>
          <w:b w:val="0"/>
          <w:color w:val="000000"/>
          <w:sz w:val="24"/>
          <w:szCs w:val="24"/>
        </w:rPr>
        <w:t>«</w:t>
      </w:r>
      <w:r w:rsidRPr="00AC1280">
        <w:rPr>
          <w:b w:val="0"/>
          <w:sz w:val="24"/>
          <w:szCs w:val="24"/>
        </w:rPr>
        <w:t>Модернизация и реформирование жилищно-коммунального комплекса Ханты-Мансийского автономного округа - Югры на 2011 - 2013 годы</w:t>
      </w:r>
      <w:r w:rsidRPr="00AC1280">
        <w:rPr>
          <w:b w:val="0"/>
          <w:color w:val="000000"/>
          <w:sz w:val="24"/>
          <w:szCs w:val="24"/>
        </w:rPr>
        <w:t>»</w:t>
      </w:r>
      <w:r>
        <w:rPr>
          <w:b w:val="0"/>
          <w:color w:val="000000"/>
          <w:sz w:val="24"/>
          <w:szCs w:val="24"/>
        </w:rPr>
        <w:t xml:space="preserve"> заменить словами «целевой программы Ханты-Мансийского автономного округа – Югры </w:t>
      </w:r>
      <w:r w:rsidRPr="00AC1280">
        <w:rPr>
          <w:b w:val="0"/>
          <w:color w:val="000000"/>
          <w:sz w:val="24"/>
          <w:szCs w:val="24"/>
        </w:rPr>
        <w:t>«</w:t>
      </w:r>
      <w:r w:rsidRPr="00AC1280">
        <w:rPr>
          <w:b w:val="0"/>
          <w:sz w:val="24"/>
          <w:szCs w:val="24"/>
        </w:rPr>
        <w:t>Модернизация и реформирование жилищно-коммунального комплекса Ханты-Мансийского автономного округа - Югры на 2011 - 2013 годы</w:t>
      </w:r>
      <w:r>
        <w:rPr>
          <w:b w:val="0"/>
          <w:sz w:val="24"/>
          <w:szCs w:val="24"/>
        </w:rPr>
        <w:t xml:space="preserve"> и на период до 2015 года</w:t>
      </w:r>
      <w:r w:rsidRPr="00AC1280">
        <w:rPr>
          <w:b w:val="0"/>
          <w:color w:val="000000"/>
          <w:sz w:val="24"/>
          <w:szCs w:val="24"/>
        </w:rPr>
        <w:t>»</w:t>
      </w:r>
      <w:r>
        <w:rPr>
          <w:b w:val="0"/>
          <w:color w:val="000000"/>
          <w:sz w:val="24"/>
          <w:szCs w:val="24"/>
        </w:rPr>
        <w:t>.</w:t>
      </w:r>
    </w:p>
    <w:p w:rsidR="00C62C3A" w:rsidRDefault="00C62C3A" w:rsidP="00C62C3A">
      <w:pPr>
        <w:pStyle w:val="ConsPlusTitle"/>
        <w:ind w:firstLine="851"/>
        <w:jc w:val="both"/>
        <w:rPr>
          <w:b w:val="0"/>
          <w:sz w:val="24"/>
          <w:szCs w:val="24"/>
        </w:rPr>
      </w:pPr>
      <w:r w:rsidRPr="00BD02FA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 В паспорте долгосрочной целевой программы разделы «</w:t>
      </w:r>
      <w:bookmarkStart w:id="0" w:name="_Toc263021586"/>
      <w:r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>
        <w:rPr>
          <w:b w:val="0"/>
          <w:sz w:val="24"/>
          <w:szCs w:val="24"/>
        </w:rPr>
        <w:t xml:space="preserve">», </w:t>
      </w:r>
      <w:r w:rsidRPr="00E7341D">
        <w:rPr>
          <w:b w:val="0"/>
          <w:sz w:val="24"/>
          <w:szCs w:val="24"/>
        </w:rPr>
        <w:t>«</w:t>
      </w:r>
      <w:bookmarkStart w:id="1" w:name="_Toc263021574"/>
      <w:r w:rsidRPr="00E7341D">
        <w:rPr>
          <w:b w:val="0"/>
          <w:sz w:val="24"/>
          <w:szCs w:val="24"/>
        </w:rPr>
        <w:t xml:space="preserve">Ожидаемые непосредственные результаты реализации </w:t>
      </w:r>
      <w:r w:rsidRPr="00E7341D">
        <w:rPr>
          <w:b w:val="0"/>
          <w:bCs w:val="0"/>
          <w:sz w:val="24"/>
          <w:szCs w:val="24"/>
        </w:rPr>
        <w:t>долгосрочной целевой п</w:t>
      </w:r>
      <w:r w:rsidRPr="00E7341D">
        <w:rPr>
          <w:b w:val="0"/>
          <w:sz w:val="24"/>
          <w:szCs w:val="24"/>
        </w:rPr>
        <w:t>рограммы</w:t>
      </w:r>
      <w:bookmarkEnd w:id="1"/>
      <w:r w:rsidRPr="00E7341D">
        <w:rPr>
          <w:b w:val="0"/>
          <w:sz w:val="24"/>
          <w:szCs w:val="24"/>
        </w:rPr>
        <w:t xml:space="preserve">», </w:t>
      </w:r>
      <w:bookmarkStart w:id="2" w:name="_Toc263021587"/>
      <w:r w:rsidRPr="00E7341D">
        <w:rPr>
          <w:b w:val="0"/>
          <w:sz w:val="24"/>
          <w:szCs w:val="24"/>
        </w:rPr>
        <w:t xml:space="preserve">«Ожидаемые конечные результаты реализации </w:t>
      </w:r>
      <w:r w:rsidRPr="00E7341D">
        <w:rPr>
          <w:b w:val="0"/>
          <w:bCs w:val="0"/>
          <w:sz w:val="24"/>
          <w:szCs w:val="24"/>
        </w:rPr>
        <w:t>долгосрочной целевой п</w:t>
      </w:r>
      <w:r w:rsidRPr="00E7341D">
        <w:rPr>
          <w:b w:val="0"/>
          <w:sz w:val="24"/>
          <w:szCs w:val="24"/>
        </w:rPr>
        <w:t>рограммы (показатели социально-экономической эффективности)</w:t>
      </w:r>
      <w:bookmarkEnd w:id="2"/>
      <w:r w:rsidRPr="00E7341D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изложить в новой редакции (приложение 1).</w:t>
      </w:r>
    </w:p>
    <w:p w:rsidR="00C62C3A" w:rsidRDefault="00C62C3A" w:rsidP="00C62C3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 Раздел 4 «</w:t>
      </w:r>
      <w:r w:rsidRPr="00CD3903">
        <w:rPr>
          <w:sz w:val="24"/>
          <w:szCs w:val="24"/>
        </w:rPr>
        <w:t>Обоснование ресурсного обеспечения программы</w:t>
      </w:r>
      <w:r>
        <w:rPr>
          <w:sz w:val="24"/>
          <w:szCs w:val="24"/>
        </w:rPr>
        <w:t>» изложить в новой редакции (приложение 2).</w:t>
      </w:r>
    </w:p>
    <w:p w:rsidR="00C62C3A" w:rsidRPr="00E7341D" w:rsidRDefault="00C62C3A" w:rsidP="00C62C3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E7341D">
        <w:rPr>
          <w:sz w:val="24"/>
          <w:szCs w:val="24"/>
        </w:rPr>
        <w:t>Приложение 1 «Система показателей, характеризующих результаты реализации программы</w:t>
      </w:r>
      <w:r>
        <w:rPr>
          <w:sz w:val="24"/>
          <w:szCs w:val="24"/>
        </w:rPr>
        <w:t>»</w:t>
      </w:r>
      <w:r w:rsidRPr="00E7341D">
        <w:rPr>
          <w:sz w:val="24"/>
          <w:szCs w:val="24"/>
        </w:rPr>
        <w:t xml:space="preserve"> </w:t>
      </w:r>
      <w:r>
        <w:rPr>
          <w:sz w:val="24"/>
          <w:szCs w:val="24"/>
        </w:rPr>
        <w:t>изложить в новой редакции (приложение 3).</w:t>
      </w:r>
    </w:p>
    <w:p w:rsidR="00C62C3A" w:rsidRPr="0093241F" w:rsidRDefault="00C62C3A" w:rsidP="00C62C3A">
      <w:pPr>
        <w:pStyle w:val="ConsPlusTitle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 Приложение 2 «Мероприятия программы </w:t>
      </w:r>
      <w:r w:rsidRPr="00336C82">
        <w:rPr>
          <w:b w:val="0"/>
          <w:sz w:val="24"/>
          <w:szCs w:val="24"/>
        </w:rPr>
        <w:t>«Развитие коммунальной инфраструктуры города Югорска на 2012-2016 годы»</w:t>
      </w:r>
      <w:r>
        <w:rPr>
          <w:b w:val="0"/>
          <w:sz w:val="24"/>
          <w:szCs w:val="24"/>
        </w:rPr>
        <w:t xml:space="preserve"> изложить в новой редакции (приложение 4).</w:t>
      </w:r>
    </w:p>
    <w:p w:rsidR="00C62C3A" w:rsidRDefault="00C62C3A" w:rsidP="00C62C3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6. Опубликовать постановление в газете «Югорский вестник» и разместить на официальном сайте администрации города Югорска.</w:t>
      </w:r>
    </w:p>
    <w:p w:rsidR="00C62C3A" w:rsidRPr="00927F01" w:rsidRDefault="00C62C3A" w:rsidP="00C62C3A">
      <w:pPr>
        <w:tabs>
          <w:tab w:val="left" w:pos="99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Настоящее постановление вступает в силу </w:t>
      </w:r>
      <w:r w:rsidRPr="00927F01">
        <w:rPr>
          <w:sz w:val="24"/>
          <w:szCs w:val="24"/>
        </w:rPr>
        <w:t>после официального опубликования в газете «Югорский вестник».</w:t>
      </w:r>
    </w:p>
    <w:p w:rsidR="00C62C3A" w:rsidRDefault="00C62C3A" w:rsidP="00C62C3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жилищно-коммунального и строительного комплекса администрации города Югорска В.К. Бандурина.</w:t>
      </w:r>
    </w:p>
    <w:p w:rsidR="00624190" w:rsidRDefault="00624190" w:rsidP="00C62C3A">
      <w:pPr>
        <w:ind w:firstLine="851"/>
        <w:jc w:val="both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C62C3A" w:rsidRDefault="00C62C3A" w:rsidP="007F4A15">
      <w:pPr>
        <w:jc w:val="both"/>
        <w:rPr>
          <w:sz w:val="24"/>
          <w:szCs w:val="24"/>
        </w:rPr>
      </w:pPr>
    </w:p>
    <w:p w:rsidR="00C62C3A" w:rsidRDefault="00C62C3A" w:rsidP="00C62C3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C62C3A" w:rsidRPr="00B67A95" w:rsidRDefault="00C62C3A" w:rsidP="00C62C3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C62C3A" w:rsidRDefault="00C62C3A" w:rsidP="00C62C3A">
      <w:pPr>
        <w:suppressAutoHyphens w:val="0"/>
        <w:spacing w:after="200" w:line="276" w:lineRule="auto"/>
      </w:pPr>
    </w:p>
    <w:p w:rsidR="00C62C3A" w:rsidRDefault="00C62C3A" w:rsidP="00C62C3A">
      <w:pPr>
        <w:jc w:val="right"/>
        <w:rPr>
          <w:b/>
          <w:sz w:val="24"/>
          <w:szCs w:val="24"/>
        </w:rPr>
      </w:pPr>
    </w:p>
    <w:p w:rsidR="00C62C3A" w:rsidRDefault="00C62C3A" w:rsidP="00C62C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C62C3A" w:rsidRDefault="00C62C3A" w:rsidP="00C62C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62C3A" w:rsidRDefault="00C62C3A" w:rsidP="00C62C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24190" w:rsidRDefault="00C62C3A" w:rsidP="00C62C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7C6424">
        <w:rPr>
          <w:b/>
          <w:sz w:val="24"/>
          <w:szCs w:val="24"/>
        </w:rPr>
        <w:t>28 апреля 2012</w:t>
      </w:r>
      <w:r>
        <w:rPr>
          <w:b/>
          <w:sz w:val="24"/>
          <w:szCs w:val="24"/>
        </w:rPr>
        <w:t xml:space="preserve"> № </w:t>
      </w:r>
      <w:r w:rsidR="007C6424">
        <w:rPr>
          <w:b/>
          <w:sz w:val="24"/>
          <w:szCs w:val="24"/>
        </w:rPr>
        <w:t>972</w:t>
      </w:r>
    </w:p>
    <w:p w:rsidR="00C62C3A" w:rsidRDefault="00C62C3A" w:rsidP="00C62C3A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5"/>
        <w:gridCol w:w="6731"/>
      </w:tblGrid>
      <w:tr w:rsidR="00C62C3A" w:rsidRPr="00E34EA3" w:rsidTr="00C62C3A">
        <w:trPr>
          <w:cantSplit/>
          <w:trHeight w:val="323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A" w:rsidRPr="00067BC3" w:rsidRDefault="00C62C3A" w:rsidP="00C62C3A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067BC3">
              <w:rPr>
                <w:sz w:val="24"/>
                <w:szCs w:val="24"/>
              </w:rPr>
              <w:t>Ожидаемые непосредственные результаты реализации долгосрочной целевой программы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3A" w:rsidRDefault="00C62C3A" w:rsidP="00C62C3A">
            <w:pPr>
              <w:pStyle w:val="a5"/>
              <w:numPr>
                <w:ilvl w:val="0"/>
                <w:numId w:val="3"/>
              </w:numPr>
              <w:tabs>
                <w:tab w:val="left" w:pos="436"/>
              </w:tabs>
              <w:ind w:left="153" w:right="2" w:firstLine="0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Увеличение производительности </w:t>
            </w:r>
            <w:r>
              <w:rPr>
                <w:sz w:val="24"/>
                <w:szCs w:val="24"/>
              </w:rPr>
              <w:t>водо</w:t>
            </w:r>
            <w:r w:rsidRPr="00E26B0E">
              <w:rPr>
                <w:sz w:val="24"/>
                <w:szCs w:val="24"/>
              </w:rPr>
              <w:t>очистных сооружений</w:t>
            </w:r>
            <w:r>
              <w:rPr>
                <w:sz w:val="24"/>
                <w:szCs w:val="24"/>
              </w:rPr>
              <w:t xml:space="preserve"> с 13 600 м3</w:t>
            </w:r>
            <w:r w:rsidRPr="004D3E13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 до 15 000 м3</w:t>
            </w:r>
            <w:r w:rsidRPr="004D3E13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62C3A" w:rsidRDefault="00C62C3A" w:rsidP="00C62C3A">
            <w:pPr>
              <w:pStyle w:val="a5"/>
              <w:numPr>
                <w:ilvl w:val="0"/>
                <w:numId w:val="3"/>
              </w:numPr>
              <w:tabs>
                <w:tab w:val="left" w:pos="436"/>
              </w:tabs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производительности канализационных очистных сооружений с 7000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 xml:space="preserve"> до 14000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62C3A" w:rsidRDefault="00C62C3A" w:rsidP="00C62C3A">
            <w:pPr>
              <w:pStyle w:val="a5"/>
              <w:numPr>
                <w:ilvl w:val="0"/>
                <w:numId w:val="3"/>
              </w:numPr>
              <w:tabs>
                <w:tab w:val="left" w:pos="436"/>
              </w:tabs>
              <w:ind w:left="153" w:right="2" w:firstLine="0"/>
              <w:jc w:val="both"/>
              <w:rPr>
                <w:sz w:val="24"/>
                <w:szCs w:val="24"/>
              </w:rPr>
            </w:pPr>
            <w:r w:rsidRPr="00E72B99">
              <w:rPr>
                <w:sz w:val="24"/>
                <w:szCs w:val="24"/>
              </w:rPr>
              <w:t xml:space="preserve">Увеличение мощности котельных. </w:t>
            </w:r>
          </w:p>
          <w:p w:rsidR="00C62C3A" w:rsidRDefault="00C62C3A" w:rsidP="00C62C3A">
            <w:pPr>
              <w:pStyle w:val="a5"/>
              <w:numPr>
                <w:ilvl w:val="0"/>
                <w:numId w:val="3"/>
              </w:numPr>
              <w:tabs>
                <w:tab w:val="left" w:pos="436"/>
              </w:tabs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протяженности инженерных сетей:</w:t>
            </w:r>
          </w:p>
          <w:p w:rsidR="00C62C3A" w:rsidRDefault="00C62C3A" w:rsidP="00C62C3A">
            <w:pPr>
              <w:pStyle w:val="a5"/>
              <w:numPr>
                <w:ilvl w:val="0"/>
                <w:numId w:val="4"/>
              </w:numPr>
              <w:tabs>
                <w:tab w:val="left" w:pos="792"/>
              </w:tabs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электроснабжения на 12 894 м</w:t>
            </w:r>
          </w:p>
          <w:p w:rsidR="00C62C3A" w:rsidRDefault="00C62C3A" w:rsidP="00C62C3A">
            <w:pPr>
              <w:pStyle w:val="a5"/>
              <w:numPr>
                <w:ilvl w:val="0"/>
                <w:numId w:val="4"/>
              </w:numPr>
              <w:tabs>
                <w:tab w:val="left" w:pos="792"/>
              </w:tabs>
              <w:ind w:right="2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Сетей газоснабжения на </w:t>
            </w:r>
            <w:r>
              <w:rPr>
                <w:sz w:val="24"/>
                <w:szCs w:val="24"/>
              </w:rPr>
              <w:t>14 148 м</w:t>
            </w:r>
          </w:p>
          <w:p w:rsidR="00C62C3A" w:rsidRDefault="00C62C3A" w:rsidP="00C62C3A">
            <w:pPr>
              <w:pStyle w:val="a5"/>
              <w:numPr>
                <w:ilvl w:val="0"/>
                <w:numId w:val="4"/>
              </w:numPr>
              <w:tabs>
                <w:tab w:val="left" w:pos="792"/>
              </w:tabs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водоснабжения на 24 963 м</w:t>
            </w:r>
          </w:p>
          <w:p w:rsidR="00C62C3A" w:rsidRDefault="00C62C3A" w:rsidP="00C62C3A">
            <w:pPr>
              <w:pStyle w:val="a5"/>
              <w:numPr>
                <w:ilvl w:val="0"/>
                <w:numId w:val="4"/>
              </w:numPr>
              <w:tabs>
                <w:tab w:val="left" w:pos="792"/>
              </w:tabs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канализации на 20 555 м</w:t>
            </w:r>
          </w:p>
          <w:p w:rsidR="00C62C3A" w:rsidRPr="00E26B0E" w:rsidRDefault="00C62C3A" w:rsidP="00C62C3A">
            <w:pPr>
              <w:pStyle w:val="a5"/>
              <w:numPr>
                <w:ilvl w:val="0"/>
                <w:numId w:val="4"/>
              </w:numPr>
              <w:tabs>
                <w:tab w:val="left" w:pos="792"/>
              </w:tabs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теплоснабжения на 1 763 м</w:t>
            </w:r>
          </w:p>
        </w:tc>
      </w:tr>
      <w:tr w:rsidR="00C62C3A" w:rsidRPr="00E34EA3" w:rsidTr="00C62C3A">
        <w:trPr>
          <w:cantSplit/>
          <w:trHeight w:val="6101"/>
        </w:trPr>
        <w:tc>
          <w:tcPr>
            <w:tcW w:w="3365" w:type="dxa"/>
          </w:tcPr>
          <w:p w:rsidR="00C62C3A" w:rsidRPr="00E34EA3" w:rsidRDefault="00C62C3A" w:rsidP="00C62C3A">
            <w:pPr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>
              <w:rPr>
                <w:bCs/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</w:t>
            </w:r>
          </w:p>
        </w:tc>
        <w:tc>
          <w:tcPr>
            <w:tcW w:w="6731" w:type="dxa"/>
            <w:vAlign w:val="center"/>
          </w:tcPr>
          <w:p w:rsidR="00C62C3A" w:rsidRPr="0080025D" w:rsidRDefault="00C62C3A" w:rsidP="00C62C3A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на реализацию П</w:t>
            </w:r>
            <w:r>
              <w:rPr>
                <w:sz w:val="24"/>
                <w:szCs w:val="24"/>
              </w:rPr>
              <w:t xml:space="preserve">рограммы планируется направить </w:t>
            </w:r>
            <w:r w:rsidRPr="00905D74">
              <w:rPr>
                <w:sz w:val="24"/>
                <w:szCs w:val="24"/>
              </w:rPr>
              <w:t>547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024,</w:t>
            </w:r>
            <w:r w:rsidRPr="007C4E5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80025D">
              <w:rPr>
                <w:sz w:val="24"/>
                <w:szCs w:val="24"/>
              </w:rPr>
              <w:t>тыс. руб., в том числе:</w:t>
            </w:r>
          </w:p>
          <w:p w:rsidR="00C62C3A" w:rsidRDefault="00C62C3A" w:rsidP="00C62C3A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2012 год – </w:t>
            </w:r>
            <w:r>
              <w:rPr>
                <w:sz w:val="24"/>
                <w:szCs w:val="24"/>
              </w:rPr>
              <w:t>286 734,</w:t>
            </w:r>
            <w:r w:rsidRPr="006D58A2">
              <w:rPr>
                <w:sz w:val="24"/>
                <w:szCs w:val="24"/>
              </w:rPr>
              <w:t>6</w:t>
            </w:r>
            <w:r w:rsidRPr="0080025D">
              <w:rPr>
                <w:sz w:val="24"/>
                <w:szCs w:val="24"/>
              </w:rPr>
              <w:t xml:space="preserve"> тыс. руб.</w:t>
            </w:r>
          </w:p>
          <w:p w:rsidR="00C62C3A" w:rsidRDefault="00C62C3A" w:rsidP="00C62C3A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109 272,8 тыс. руб.</w:t>
            </w:r>
          </w:p>
          <w:p w:rsidR="00C62C3A" w:rsidRDefault="00C62C3A" w:rsidP="00C62C3A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112 643,8 тыс. руб.</w:t>
            </w:r>
          </w:p>
          <w:p w:rsidR="00C62C3A" w:rsidRDefault="00C62C3A" w:rsidP="00C62C3A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24 053,5 тыс. руб.</w:t>
            </w:r>
          </w:p>
          <w:p w:rsidR="00C62C3A" w:rsidRPr="00B449D7" w:rsidRDefault="00C62C3A" w:rsidP="00C62C3A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14 320,0 тыс. руб.</w:t>
            </w:r>
          </w:p>
          <w:p w:rsidR="00C62C3A" w:rsidRPr="00B449D7" w:rsidRDefault="00C62C3A" w:rsidP="00C62C3A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C62C3A" w:rsidRPr="0080025D" w:rsidRDefault="00C62C3A" w:rsidP="00C62C3A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Из бюджета автономного округа – 479 466,7 тыс. руб., в том числе: </w:t>
            </w:r>
          </w:p>
          <w:p w:rsidR="00C62C3A" w:rsidRDefault="00C62C3A" w:rsidP="00C62C3A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 274</w:t>
            </w:r>
            <w:r>
              <w:rPr>
                <w:sz w:val="24"/>
                <w:szCs w:val="24"/>
              </w:rPr>
              <w:t> </w:t>
            </w:r>
            <w:r w:rsidRPr="0080025D">
              <w:rPr>
                <w:sz w:val="24"/>
                <w:szCs w:val="24"/>
              </w:rPr>
              <w:t>317</w:t>
            </w:r>
            <w:r>
              <w:rPr>
                <w:sz w:val="24"/>
                <w:szCs w:val="24"/>
              </w:rPr>
              <w:t>,0</w:t>
            </w:r>
            <w:r w:rsidRPr="0080025D">
              <w:rPr>
                <w:sz w:val="24"/>
                <w:szCs w:val="24"/>
              </w:rPr>
              <w:t xml:space="preserve"> тыс. руб.</w:t>
            </w:r>
          </w:p>
          <w:p w:rsidR="00C62C3A" w:rsidRDefault="00C62C3A" w:rsidP="00C62C3A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101 240,0 тыс. руб.</w:t>
            </w:r>
          </w:p>
          <w:p w:rsidR="00C62C3A" w:rsidRDefault="00C62C3A" w:rsidP="00C62C3A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103 909,7 тыс. руб.</w:t>
            </w:r>
          </w:p>
          <w:p w:rsidR="00C62C3A" w:rsidRDefault="00C62C3A" w:rsidP="00C62C3A">
            <w:pPr>
              <w:ind w:right="2"/>
              <w:jc w:val="both"/>
              <w:rPr>
                <w:sz w:val="24"/>
                <w:szCs w:val="24"/>
              </w:rPr>
            </w:pPr>
          </w:p>
          <w:p w:rsidR="00C62C3A" w:rsidRDefault="00C62C3A" w:rsidP="00C62C3A">
            <w:pPr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а города Югорска </w:t>
            </w:r>
            <w:r w:rsidRPr="00B449D7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67 558,0 тыс. руб., в том числе:</w:t>
            </w:r>
          </w:p>
          <w:p w:rsidR="00C62C3A" w:rsidRDefault="00C62C3A" w:rsidP="00C62C3A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 12 417,6 тыс. руб.</w:t>
            </w:r>
          </w:p>
          <w:p w:rsidR="00C62C3A" w:rsidRDefault="00C62C3A" w:rsidP="00C62C3A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8 032,8 тыс. руб.</w:t>
            </w:r>
          </w:p>
          <w:p w:rsidR="00C62C3A" w:rsidRDefault="00C62C3A" w:rsidP="00C62C3A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8 734,1 тыс. руб.</w:t>
            </w:r>
          </w:p>
          <w:p w:rsidR="00C62C3A" w:rsidRDefault="00C62C3A" w:rsidP="00C62C3A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24 053,5 тыс. руб.</w:t>
            </w:r>
          </w:p>
          <w:p w:rsidR="00C62C3A" w:rsidRPr="00B449D7" w:rsidRDefault="00C62C3A" w:rsidP="00C62C3A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14 320,0 тыс. руб.</w:t>
            </w:r>
          </w:p>
          <w:p w:rsidR="00C62C3A" w:rsidRPr="00E34EA3" w:rsidRDefault="00C62C3A" w:rsidP="00C62C3A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  <w:tr w:rsidR="00C62C3A" w:rsidRPr="00E34EA3" w:rsidTr="00C62C3A">
        <w:trPr>
          <w:cantSplit/>
          <w:trHeight w:val="268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A" w:rsidRPr="00E34EA3" w:rsidRDefault="00C62C3A" w:rsidP="00C62C3A">
            <w:pPr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E34EA3">
              <w:rPr>
                <w:sz w:val="24"/>
                <w:szCs w:val="24"/>
              </w:rPr>
              <w:t xml:space="preserve">Ожидаемые конечные результаты реализации </w:t>
            </w:r>
            <w:r w:rsidRPr="00067BC3">
              <w:rPr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 (показатели социально-экономической эффективности)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3A" w:rsidRDefault="00C62C3A" w:rsidP="00C62C3A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3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окращение числа аварий, отказов и повреждений </w:t>
            </w:r>
            <w:r w:rsidRPr="00067B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 0,53  до 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 на 1 километр сетей;</w:t>
            </w:r>
          </w:p>
          <w:p w:rsidR="00C62C3A" w:rsidRPr="006023BE" w:rsidRDefault="00C62C3A" w:rsidP="00C62C3A">
            <w:pPr>
              <w:pStyle w:val="a5"/>
              <w:numPr>
                <w:ilvl w:val="0"/>
                <w:numId w:val="2"/>
              </w:numPr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023BE">
              <w:rPr>
                <w:sz w:val="24"/>
                <w:szCs w:val="24"/>
              </w:rPr>
              <w:t>величение площади земельных участков обеспеченных инженерными сетями:</w:t>
            </w:r>
          </w:p>
          <w:p w:rsidR="00C62C3A" w:rsidRDefault="00C62C3A" w:rsidP="00C62C3A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электроснабжения на 105 га</w:t>
            </w:r>
          </w:p>
          <w:p w:rsidR="00C62C3A" w:rsidRDefault="00C62C3A" w:rsidP="00C62C3A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газоснабжения на 221 га</w:t>
            </w:r>
          </w:p>
          <w:p w:rsidR="00C62C3A" w:rsidRDefault="00C62C3A" w:rsidP="00C62C3A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водоснабжения на 128 га</w:t>
            </w:r>
          </w:p>
          <w:p w:rsidR="00C62C3A" w:rsidRDefault="00C62C3A" w:rsidP="00C62C3A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канализации 185 га</w:t>
            </w:r>
          </w:p>
          <w:p w:rsidR="00C62C3A" w:rsidRPr="0010123E" w:rsidRDefault="00C62C3A" w:rsidP="00C62C3A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теплоснабжения 49 га</w:t>
            </w:r>
          </w:p>
        </w:tc>
      </w:tr>
    </w:tbl>
    <w:p w:rsidR="00C62C3A" w:rsidRPr="00E34EA3" w:rsidRDefault="00C62C3A" w:rsidP="00C62C3A">
      <w:pPr>
        <w:jc w:val="center"/>
        <w:rPr>
          <w:sz w:val="24"/>
          <w:szCs w:val="24"/>
        </w:rPr>
      </w:pPr>
    </w:p>
    <w:p w:rsidR="00C62C3A" w:rsidRPr="00554475" w:rsidRDefault="00C62C3A" w:rsidP="00C62C3A">
      <w:pPr>
        <w:jc w:val="center"/>
        <w:rPr>
          <w:b/>
          <w:bCs/>
          <w:sz w:val="24"/>
          <w:szCs w:val="24"/>
        </w:rPr>
      </w:pPr>
    </w:p>
    <w:p w:rsidR="00C62C3A" w:rsidRDefault="00C62C3A" w:rsidP="00C62C3A">
      <w:pPr>
        <w:ind w:firstLine="567"/>
        <w:rPr>
          <w:sz w:val="24"/>
          <w:szCs w:val="24"/>
        </w:rPr>
      </w:pPr>
    </w:p>
    <w:p w:rsidR="00C62C3A" w:rsidRDefault="00C62C3A" w:rsidP="00C62C3A">
      <w:pPr>
        <w:ind w:firstLine="567"/>
        <w:rPr>
          <w:sz w:val="24"/>
          <w:szCs w:val="24"/>
        </w:rPr>
      </w:pPr>
    </w:p>
    <w:p w:rsidR="00C62C3A" w:rsidRDefault="00C62C3A" w:rsidP="00C62C3A">
      <w:pPr>
        <w:ind w:firstLine="567"/>
        <w:rPr>
          <w:sz w:val="24"/>
          <w:szCs w:val="24"/>
        </w:rPr>
      </w:pPr>
    </w:p>
    <w:p w:rsid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jc w:val="right"/>
        <w:rPr>
          <w:b/>
          <w:sz w:val="24"/>
          <w:szCs w:val="24"/>
        </w:rPr>
      </w:pPr>
      <w:r w:rsidRPr="00C62C3A">
        <w:rPr>
          <w:b/>
          <w:sz w:val="24"/>
          <w:szCs w:val="24"/>
        </w:rPr>
        <w:lastRenderedPageBreak/>
        <w:t>Приложение 2</w:t>
      </w:r>
    </w:p>
    <w:p w:rsidR="00C62C3A" w:rsidRPr="00C62C3A" w:rsidRDefault="00C62C3A" w:rsidP="00C62C3A">
      <w:pPr>
        <w:jc w:val="right"/>
        <w:rPr>
          <w:b/>
          <w:sz w:val="24"/>
          <w:szCs w:val="24"/>
        </w:rPr>
      </w:pPr>
      <w:r w:rsidRPr="00C62C3A">
        <w:rPr>
          <w:b/>
          <w:sz w:val="24"/>
          <w:szCs w:val="24"/>
        </w:rPr>
        <w:t xml:space="preserve">к постановлению </w:t>
      </w:r>
    </w:p>
    <w:p w:rsidR="00C62C3A" w:rsidRPr="00C62C3A" w:rsidRDefault="00C62C3A" w:rsidP="00C62C3A">
      <w:pPr>
        <w:jc w:val="right"/>
        <w:rPr>
          <w:b/>
          <w:sz w:val="24"/>
          <w:szCs w:val="24"/>
        </w:rPr>
      </w:pPr>
      <w:r w:rsidRPr="00C62C3A">
        <w:rPr>
          <w:b/>
          <w:sz w:val="24"/>
          <w:szCs w:val="24"/>
        </w:rPr>
        <w:t>администрации города Югорска</w:t>
      </w:r>
    </w:p>
    <w:p w:rsidR="00C62C3A" w:rsidRPr="00C62C3A" w:rsidRDefault="00C62C3A" w:rsidP="00C62C3A">
      <w:pPr>
        <w:jc w:val="right"/>
        <w:rPr>
          <w:b/>
          <w:sz w:val="24"/>
          <w:szCs w:val="24"/>
        </w:rPr>
      </w:pPr>
      <w:r w:rsidRPr="00C62C3A">
        <w:rPr>
          <w:b/>
          <w:sz w:val="24"/>
          <w:szCs w:val="24"/>
        </w:rPr>
        <w:t xml:space="preserve">от </w:t>
      </w:r>
      <w:r w:rsidR="007C6424">
        <w:rPr>
          <w:b/>
          <w:sz w:val="24"/>
          <w:szCs w:val="24"/>
        </w:rPr>
        <w:t>28 апреля 2012</w:t>
      </w:r>
      <w:r w:rsidRPr="00C62C3A">
        <w:rPr>
          <w:b/>
          <w:sz w:val="24"/>
          <w:szCs w:val="24"/>
        </w:rPr>
        <w:t xml:space="preserve"> № </w:t>
      </w:r>
      <w:r w:rsidR="007C6424">
        <w:rPr>
          <w:b/>
          <w:sz w:val="24"/>
          <w:szCs w:val="24"/>
        </w:rPr>
        <w:t>972</w:t>
      </w:r>
    </w:p>
    <w:p w:rsidR="00C62C3A" w:rsidRDefault="00C62C3A" w:rsidP="00C62C3A">
      <w:pPr>
        <w:ind w:firstLine="567"/>
        <w:rPr>
          <w:sz w:val="24"/>
          <w:szCs w:val="24"/>
        </w:rPr>
      </w:pPr>
    </w:p>
    <w:p w:rsidR="00C62C3A" w:rsidRPr="004A32C8" w:rsidRDefault="00C62C3A" w:rsidP="00C62C3A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4 Обоснование ресурсного обеспечения программы</w:t>
      </w:r>
    </w:p>
    <w:p w:rsidR="00C62C3A" w:rsidRDefault="00C62C3A" w:rsidP="00C62C3A">
      <w:pPr>
        <w:ind w:firstLine="709"/>
        <w:jc w:val="both"/>
        <w:rPr>
          <w:sz w:val="24"/>
          <w:szCs w:val="24"/>
        </w:rPr>
      </w:pPr>
    </w:p>
    <w:p w:rsidR="00C62C3A" w:rsidRDefault="00C62C3A" w:rsidP="00C62C3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Расчет потребности произведен на основании проектно-сметной документации, составленной в соответствии с действующими СНиП, ГОСТ и другими нормативными документами.</w:t>
      </w:r>
    </w:p>
    <w:p w:rsidR="00C62C3A" w:rsidRDefault="00C62C3A" w:rsidP="00C62C3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программы предполагает софинансирование целевой программы автономного округа </w:t>
      </w:r>
      <w:r w:rsidRPr="004867F1">
        <w:rPr>
          <w:sz w:val="24"/>
          <w:szCs w:val="24"/>
        </w:rPr>
        <w:t>«Модернизация и реформирование жилищно-коммунального комплекса Ханты-Мансийского автономного округа – Югры</w:t>
      </w:r>
      <w:r>
        <w:rPr>
          <w:sz w:val="24"/>
          <w:szCs w:val="24"/>
        </w:rPr>
        <w:t xml:space="preserve"> на 2011-2013 годы и на период до 2015 года</w:t>
      </w:r>
      <w:r w:rsidRPr="004867F1">
        <w:rPr>
          <w:sz w:val="24"/>
          <w:szCs w:val="24"/>
        </w:rPr>
        <w:t>»</w:t>
      </w:r>
      <w:r>
        <w:rPr>
          <w:sz w:val="24"/>
          <w:szCs w:val="24"/>
        </w:rPr>
        <w:t>. Уровень софинансирования составляет:</w:t>
      </w:r>
    </w:p>
    <w:p w:rsidR="00C62C3A" w:rsidRDefault="00C62C3A" w:rsidP="00C62C3A">
      <w:pPr>
        <w:ind w:firstLine="709"/>
        <w:jc w:val="both"/>
        <w:rPr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912"/>
        <w:gridCol w:w="1549"/>
        <w:gridCol w:w="1559"/>
      </w:tblGrid>
      <w:tr w:rsidR="00C62C3A" w:rsidTr="00C62C3A">
        <w:tc>
          <w:tcPr>
            <w:tcW w:w="6912" w:type="dxa"/>
          </w:tcPr>
          <w:p w:rsidR="00C62C3A" w:rsidRDefault="00C62C3A" w:rsidP="00C6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1549" w:type="dxa"/>
          </w:tcPr>
          <w:p w:rsidR="00C62C3A" w:rsidRDefault="00C62C3A" w:rsidP="00C6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бюджета автономного округа</w:t>
            </w:r>
          </w:p>
        </w:tc>
        <w:tc>
          <w:tcPr>
            <w:tcW w:w="1559" w:type="dxa"/>
          </w:tcPr>
          <w:p w:rsidR="00C62C3A" w:rsidRDefault="00C62C3A" w:rsidP="00C6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бюджета муниципального образования</w:t>
            </w:r>
          </w:p>
        </w:tc>
      </w:tr>
      <w:tr w:rsidR="00C62C3A" w:rsidTr="00C62C3A">
        <w:tc>
          <w:tcPr>
            <w:tcW w:w="6912" w:type="dxa"/>
          </w:tcPr>
          <w:p w:rsidR="00C62C3A" w:rsidRDefault="00C62C3A" w:rsidP="00C62C3A">
            <w:pPr>
              <w:rPr>
                <w:sz w:val="24"/>
                <w:szCs w:val="24"/>
              </w:rPr>
            </w:pPr>
            <w:r w:rsidRPr="00466979">
              <w:rPr>
                <w:sz w:val="24"/>
                <w:szCs w:val="24"/>
              </w:rPr>
              <w:t xml:space="preserve">Задача 1. Развитие и модернизация систем коммунальной инфраструктуры на основе использования </w:t>
            </w:r>
            <w:proofErr w:type="spellStart"/>
            <w:r w:rsidRPr="00466979">
              <w:rPr>
                <w:sz w:val="24"/>
                <w:szCs w:val="24"/>
              </w:rPr>
              <w:t>энергоэффективных</w:t>
            </w:r>
            <w:proofErr w:type="spellEnd"/>
            <w:r w:rsidRPr="00466979">
              <w:rPr>
                <w:sz w:val="24"/>
                <w:szCs w:val="24"/>
              </w:rPr>
              <w:t xml:space="preserve"> и экологически чистых технологий (проектирование, строительство и реконструкция).</w:t>
            </w:r>
          </w:p>
        </w:tc>
        <w:tc>
          <w:tcPr>
            <w:tcW w:w="1549" w:type="dxa"/>
            <w:vAlign w:val="center"/>
          </w:tcPr>
          <w:p w:rsidR="00C62C3A" w:rsidRDefault="00C62C3A" w:rsidP="00C6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vAlign w:val="center"/>
          </w:tcPr>
          <w:p w:rsidR="00C62C3A" w:rsidRDefault="00C62C3A" w:rsidP="00C62C3A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62C3A" w:rsidTr="00C62C3A">
        <w:tc>
          <w:tcPr>
            <w:tcW w:w="6912" w:type="dxa"/>
          </w:tcPr>
          <w:p w:rsidR="00C62C3A" w:rsidRDefault="00C62C3A" w:rsidP="00C62C3A">
            <w:pPr>
              <w:rPr>
                <w:sz w:val="24"/>
                <w:szCs w:val="24"/>
              </w:rPr>
            </w:pPr>
            <w:r w:rsidRPr="00466979">
              <w:rPr>
                <w:sz w:val="24"/>
                <w:szCs w:val="24"/>
              </w:rPr>
              <w:t>Задача 2. Обеспечение объектами коммунальной инфраструктуры территорий, предназначенных для жилищного строительства (проектирование и строительство инженерных сетей)</w:t>
            </w:r>
          </w:p>
        </w:tc>
        <w:tc>
          <w:tcPr>
            <w:tcW w:w="1549" w:type="dxa"/>
            <w:vAlign w:val="center"/>
          </w:tcPr>
          <w:p w:rsidR="00C62C3A" w:rsidRDefault="00C62C3A" w:rsidP="00C6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center"/>
          </w:tcPr>
          <w:p w:rsidR="00C62C3A" w:rsidRDefault="00C62C3A" w:rsidP="00C6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C62C3A" w:rsidRDefault="00C62C3A" w:rsidP="00C62C3A">
      <w:pPr>
        <w:ind w:firstLine="709"/>
        <w:jc w:val="both"/>
        <w:rPr>
          <w:sz w:val="24"/>
          <w:szCs w:val="24"/>
        </w:rPr>
      </w:pPr>
    </w:p>
    <w:p w:rsidR="00C62C3A" w:rsidRDefault="00C62C3A" w:rsidP="00C62C3A">
      <w:pPr>
        <w:ind w:firstLine="851"/>
        <w:jc w:val="both"/>
        <w:rPr>
          <w:sz w:val="24"/>
          <w:szCs w:val="24"/>
        </w:rPr>
      </w:pPr>
      <w:r w:rsidRPr="00466979">
        <w:rPr>
          <w:sz w:val="24"/>
          <w:szCs w:val="24"/>
        </w:rPr>
        <w:t>Распределение объема финансирования</w:t>
      </w:r>
      <w:r>
        <w:rPr>
          <w:sz w:val="24"/>
          <w:szCs w:val="24"/>
        </w:rPr>
        <w:t xml:space="preserve"> по мероприятиям программы на 2012-2014 годы производится в соответствии с Адресной инвестиционной программой                             Ханты-Мансийского автономного округа.</w:t>
      </w:r>
    </w:p>
    <w:p w:rsidR="00C62C3A" w:rsidRPr="00466979" w:rsidRDefault="00C62C3A" w:rsidP="00C62C3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2015-2016 годы в программе предусмотрен объем финансирования за счет средств бюджета муниципального образования и составляет долю софинансирования местного бюджета в размере </w:t>
      </w:r>
    </w:p>
    <w:p w:rsidR="00C62C3A" w:rsidRDefault="00C62C3A" w:rsidP="00C62C3A">
      <w:pPr>
        <w:pStyle w:val="a5"/>
        <w:suppressAutoHyphens w:val="0"/>
        <w:ind w:left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2E17">
        <w:rPr>
          <w:sz w:val="24"/>
          <w:szCs w:val="24"/>
        </w:rPr>
        <w:t xml:space="preserve">по задаче 1 – 5%, </w:t>
      </w:r>
    </w:p>
    <w:p w:rsidR="00C62C3A" w:rsidRDefault="00C62C3A" w:rsidP="00C62C3A">
      <w:pPr>
        <w:pStyle w:val="a5"/>
        <w:suppressAutoHyphens w:val="0"/>
        <w:ind w:left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2E17">
        <w:rPr>
          <w:sz w:val="24"/>
          <w:szCs w:val="24"/>
        </w:rPr>
        <w:t xml:space="preserve">по задаче 2 – 10%. </w:t>
      </w:r>
    </w:p>
    <w:p w:rsidR="00C62C3A" w:rsidRDefault="00C62C3A" w:rsidP="00C62C3A">
      <w:pPr>
        <w:ind w:firstLine="851"/>
        <w:jc w:val="both"/>
        <w:rPr>
          <w:sz w:val="24"/>
          <w:szCs w:val="24"/>
        </w:rPr>
      </w:pPr>
      <w:r w:rsidRPr="00492E17">
        <w:rPr>
          <w:sz w:val="24"/>
          <w:szCs w:val="24"/>
        </w:rPr>
        <w:t xml:space="preserve">Изменения в программу в части средств окружного бюджета будут </w:t>
      </w:r>
      <w:r>
        <w:rPr>
          <w:sz w:val="24"/>
          <w:szCs w:val="24"/>
        </w:rPr>
        <w:t>вноситься</w:t>
      </w:r>
      <w:r w:rsidRPr="00492E17">
        <w:rPr>
          <w:sz w:val="24"/>
          <w:szCs w:val="24"/>
        </w:rPr>
        <w:t xml:space="preserve"> после </w:t>
      </w:r>
      <w:r>
        <w:rPr>
          <w:sz w:val="24"/>
          <w:szCs w:val="24"/>
        </w:rPr>
        <w:t>утверждения лимитов финансирования Законом автономного округа о бюджете на очередной год и плановый период.</w:t>
      </w:r>
    </w:p>
    <w:p w:rsidR="00C62C3A" w:rsidRDefault="00C62C3A" w:rsidP="00C62C3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 соблюдении установленного уровня софинансирования доля окружного бюджета на 2015-2016 годы должна составить:</w:t>
      </w:r>
    </w:p>
    <w:p w:rsidR="00C62C3A" w:rsidRDefault="00C62C3A" w:rsidP="00C62C3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2015 год – 371 514,6 тыс. руб.</w:t>
      </w:r>
    </w:p>
    <w:p w:rsidR="00C62C3A" w:rsidRPr="00492E17" w:rsidRDefault="00C62C3A" w:rsidP="00C62C3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2016 год – 222 080,0 тыс. руб.</w:t>
      </w:r>
    </w:p>
    <w:p w:rsidR="00C62C3A" w:rsidRDefault="00C62C3A" w:rsidP="00C62C3A">
      <w:pPr>
        <w:jc w:val="right"/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Default="00C62C3A" w:rsidP="00C62C3A">
      <w:pPr>
        <w:rPr>
          <w:sz w:val="24"/>
          <w:szCs w:val="24"/>
        </w:rPr>
      </w:pPr>
    </w:p>
    <w:p w:rsidR="00C62C3A" w:rsidRDefault="00C62C3A" w:rsidP="00C62C3A">
      <w:pPr>
        <w:rPr>
          <w:sz w:val="24"/>
          <w:szCs w:val="24"/>
        </w:rPr>
      </w:pPr>
    </w:p>
    <w:p w:rsidR="00C62C3A" w:rsidRDefault="00C62C3A" w:rsidP="00C62C3A">
      <w:pPr>
        <w:ind w:firstLine="708"/>
        <w:rPr>
          <w:sz w:val="24"/>
          <w:szCs w:val="24"/>
        </w:rPr>
      </w:pPr>
    </w:p>
    <w:p w:rsidR="00C62C3A" w:rsidRDefault="00C62C3A" w:rsidP="00C62C3A">
      <w:pPr>
        <w:ind w:firstLine="708"/>
        <w:rPr>
          <w:sz w:val="24"/>
          <w:szCs w:val="24"/>
        </w:rPr>
      </w:pPr>
    </w:p>
    <w:p w:rsidR="00C62C3A" w:rsidRDefault="00C62C3A" w:rsidP="00C62C3A">
      <w:pPr>
        <w:ind w:firstLine="708"/>
        <w:rPr>
          <w:sz w:val="24"/>
          <w:szCs w:val="24"/>
        </w:rPr>
      </w:pPr>
    </w:p>
    <w:p w:rsidR="00C62C3A" w:rsidRDefault="00C62C3A" w:rsidP="00C62C3A">
      <w:pPr>
        <w:ind w:firstLine="708"/>
        <w:rPr>
          <w:sz w:val="24"/>
          <w:szCs w:val="24"/>
        </w:rPr>
      </w:pPr>
    </w:p>
    <w:p w:rsidR="00C62C3A" w:rsidRDefault="00C62C3A" w:rsidP="00C62C3A">
      <w:pPr>
        <w:ind w:firstLine="708"/>
        <w:rPr>
          <w:sz w:val="24"/>
          <w:szCs w:val="24"/>
        </w:rPr>
      </w:pPr>
    </w:p>
    <w:p w:rsidR="00C62C3A" w:rsidRDefault="00C62C3A" w:rsidP="00C62C3A">
      <w:pPr>
        <w:ind w:firstLine="708"/>
        <w:rPr>
          <w:sz w:val="24"/>
          <w:szCs w:val="24"/>
        </w:rPr>
      </w:pPr>
    </w:p>
    <w:p w:rsidR="00C62C3A" w:rsidRDefault="00C62C3A" w:rsidP="00C62C3A">
      <w:pPr>
        <w:ind w:firstLine="708"/>
        <w:rPr>
          <w:sz w:val="24"/>
          <w:szCs w:val="24"/>
        </w:rPr>
        <w:sectPr w:rsidR="00C62C3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62C3A" w:rsidRPr="00C62C3A" w:rsidRDefault="00C62C3A" w:rsidP="00C62C3A">
      <w:pPr>
        <w:jc w:val="right"/>
        <w:rPr>
          <w:b/>
          <w:sz w:val="24"/>
          <w:szCs w:val="24"/>
        </w:rPr>
      </w:pPr>
      <w:r w:rsidRPr="00C62C3A">
        <w:rPr>
          <w:b/>
          <w:sz w:val="24"/>
          <w:szCs w:val="24"/>
        </w:rPr>
        <w:t>Приложение 3</w:t>
      </w:r>
    </w:p>
    <w:p w:rsidR="00C62C3A" w:rsidRPr="00C62C3A" w:rsidRDefault="00C62C3A" w:rsidP="00C62C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62C3A" w:rsidRPr="00C62C3A" w:rsidRDefault="00C62C3A" w:rsidP="00C62C3A">
      <w:pPr>
        <w:jc w:val="right"/>
        <w:rPr>
          <w:b/>
          <w:sz w:val="24"/>
          <w:szCs w:val="24"/>
        </w:rPr>
      </w:pPr>
      <w:r w:rsidRPr="00C62C3A">
        <w:rPr>
          <w:b/>
          <w:sz w:val="24"/>
          <w:szCs w:val="24"/>
        </w:rPr>
        <w:t>администрации города Югорска</w:t>
      </w:r>
    </w:p>
    <w:p w:rsidR="00C62C3A" w:rsidRPr="00C62C3A" w:rsidRDefault="00C62C3A" w:rsidP="00C62C3A">
      <w:pPr>
        <w:jc w:val="right"/>
        <w:rPr>
          <w:b/>
          <w:sz w:val="24"/>
          <w:szCs w:val="24"/>
        </w:rPr>
      </w:pPr>
      <w:r w:rsidRPr="00C62C3A">
        <w:rPr>
          <w:b/>
          <w:sz w:val="24"/>
          <w:szCs w:val="24"/>
        </w:rPr>
        <w:t xml:space="preserve">от </w:t>
      </w:r>
      <w:r w:rsidR="007C6424">
        <w:rPr>
          <w:b/>
          <w:sz w:val="24"/>
          <w:szCs w:val="24"/>
        </w:rPr>
        <w:t>28 апреля 2012</w:t>
      </w:r>
      <w:r w:rsidRPr="00C62C3A">
        <w:rPr>
          <w:b/>
          <w:sz w:val="24"/>
          <w:szCs w:val="24"/>
        </w:rPr>
        <w:t xml:space="preserve"> № </w:t>
      </w:r>
      <w:r w:rsidR="007C6424">
        <w:rPr>
          <w:b/>
          <w:sz w:val="24"/>
          <w:szCs w:val="24"/>
        </w:rPr>
        <w:t>972</w:t>
      </w:r>
    </w:p>
    <w:p w:rsidR="00C62C3A" w:rsidRDefault="00C62C3A" w:rsidP="00C62C3A">
      <w:pPr>
        <w:ind w:firstLine="709"/>
        <w:jc w:val="right"/>
        <w:rPr>
          <w:b/>
          <w:sz w:val="24"/>
          <w:szCs w:val="24"/>
        </w:rPr>
      </w:pPr>
    </w:p>
    <w:p w:rsidR="00C62C3A" w:rsidRDefault="00C62C3A" w:rsidP="00C62C3A">
      <w:pPr>
        <w:ind w:firstLine="709"/>
        <w:jc w:val="right"/>
        <w:rPr>
          <w:b/>
          <w:sz w:val="24"/>
          <w:szCs w:val="24"/>
        </w:rPr>
      </w:pPr>
    </w:p>
    <w:p w:rsidR="00C62C3A" w:rsidRDefault="00C62C3A" w:rsidP="00C62C3A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C62C3A" w:rsidRDefault="00C62C3A" w:rsidP="00C62C3A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показателей, </w:t>
      </w:r>
    </w:p>
    <w:p w:rsidR="00C62C3A" w:rsidRDefault="00C62C3A" w:rsidP="00C62C3A">
      <w:pPr>
        <w:ind w:firstLine="709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характеризующих</w:t>
      </w:r>
      <w:proofErr w:type="gramEnd"/>
      <w:r>
        <w:rPr>
          <w:b/>
          <w:sz w:val="24"/>
          <w:szCs w:val="24"/>
        </w:rPr>
        <w:t xml:space="preserve"> результаты реализации программы</w:t>
      </w:r>
    </w:p>
    <w:p w:rsidR="00C62C3A" w:rsidRDefault="00C62C3A" w:rsidP="00C62C3A">
      <w:pPr>
        <w:ind w:firstLine="709"/>
        <w:jc w:val="center"/>
        <w:rPr>
          <w:b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3066"/>
        <w:gridCol w:w="2383"/>
        <w:gridCol w:w="1343"/>
        <w:gridCol w:w="1345"/>
        <w:gridCol w:w="1345"/>
        <w:gridCol w:w="1345"/>
        <w:gridCol w:w="1345"/>
        <w:gridCol w:w="2801"/>
      </w:tblGrid>
      <w:tr w:rsidR="00C62C3A" w:rsidRPr="006A366E" w:rsidTr="00A67623">
        <w:trPr>
          <w:trHeight w:val="869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6A366E">
              <w:rPr>
                <w:b/>
                <w:sz w:val="22"/>
                <w:szCs w:val="22"/>
              </w:rPr>
              <w:t>п</w:t>
            </w:r>
            <w:proofErr w:type="gramEnd"/>
            <w:r w:rsidRPr="006A366E">
              <w:rPr>
                <w:b/>
                <w:sz w:val="22"/>
                <w:szCs w:val="22"/>
                <w:lang w:val="en-US"/>
              </w:rPr>
              <w:t>/</w:t>
            </w:r>
            <w:r w:rsidRPr="006A366E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3066" w:type="dxa"/>
            <w:vMerge w:val="restart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723" w:type="dxa"/>
            <w:gridSpan w:val="5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801" w:type="dxa"/>
            <w:vMerge w:val="restart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C62C3A" w:rsidRPr="006A366E" w:rsidTr="00A67623">
        <w:trPr>
          <w:trHeight w:val="270"/>
        </w:trPr>
        <w:tc>
          <w:tcPr>
            <w:tcW w:w="870" w:type="dxa"/>
            <w:vMerge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6" w:type="dxa"/>
            <w:vMerge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801" w:type="dxa"/>
            <w:vMerge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2C3A" w:rsidRPr="006A366E" w:rsidTr="00A67623">
        <w:trPr>
          <w:trHeight w:val="270"/>
        </w:trPr>
        <w:tc>
          <w:tcPr>
            <w:tcW w:w="15843" w:type="dxa"/>
            <w:gridSpan w:val="9"/>
            <w:shd w:val="clear" w:color="auto" w:fill="auto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непосредственных результатов</w:t>
            </w:r>
          </w:p>
        </w:tc>
      </w:tr>
      <w:tr w:rsidR="00C62C3A" w:rsidRPr="006A366E" w:rsidTr="00A67623">
        <w:trPr>
          <w:trHeight w:val="988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62C3A" w:rsidRPr="006A366E" w:rsidRDefault="00C62C3A" w:rsidP="00C62C3A">
            <w:pPr>
              <w:pStyle w:val="a5"/>
              <w:tabs>
                <w:tab w:val="left" w:pos="436"/>
              </w:tabs>
              <w:ind w:left="0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роизводительност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водоочистных сооружений</w:t>
            </w:r>
            <w:r>
              <w:rPr>
                <w:sz w:val="22"/>
                <w:szCs w:val="22"/>
              </w:rPr>
              <w:t xml:space="preserve">, </w:t>
            </w:r>
            <w:r w:rsidRPr="006A366E">
              <w:rPr>
                <w:sz w:val="22"/>
                <w:szCs w:val="22"/>
              </w:rPr>
              <w:t>м3/</w:t>
            </w:r>
            <w:proofErr w:type="spellStart"/>
            <w:r w:rsidRPr="006A366E">
              <w:rPr>
                <w:sz w:val="22"/>
                <w:szCs w:val="22"/>
              </w:rPr>
              <w:t>сут</w:t>
            </w:r>
            <w:proofErr w:type="spellEnd"/>
            <w:r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</w:tr>
      <w:tr w:rsidR="00C62C3A" w:rsidRPr="006A366E" w:rsidTr="00A67623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C62C3A" w:rsidRPr="006A366E" w:rsidRDefault="00C62C3A" w:rsidP="00C62C3A">
            <w:pPr>
              <w:pStyle w:val="a5"/>
              <w:tabs>
                <w:tab w:val="left" w:pos="436"/>
              </w:tabs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</w:t>
            </w:r>
            <w:r w:rsidRPr="006A366E">
              <w:rPr>
                <w:sz w:val="22"/>
                <w:szCs w:val="22"/>
              </w:rPr>
              <w:t xml:space="preserve"> канализационных очистных сооружений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м3/</w:t>
            </w:r>
            <w:proofErr w:type="spellStart"/>
            <w:r w:rsidRPr="006A366E">
              <w:rPr>
                <w:sz w:val="22"/>
                <w:szCs w:val="22"/>
              </w:rPr>
              <w:t>сут</w:t>
            </w:r>
            <w:proofErr w:type="spellEnd"/>
            <w:r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</w:tr>
      <w:tr w:rsidR="00C62C3A" w:rsidRPr="006A366E" w:rsidTr="00A67623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C62C3A" w:rsidRPr="006A366E" w:rsidRDefault="00C62C3A" w:rsidP="00C62C3A">
            <w:pPr>
              <w:pStyle w:val="a5"/>
              <w:tabs>
                <w:tab w:val="left" w:pos="436"/>
              </w:tabs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A366E">
              <w:rPr>
                <w:sz w:val="22"/>
                <w:szCs w:val="22"/>
              </w:rPr>
              <w:t>ощност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котельных МВт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C62C3A" w:rsidRPr="006A366E" w:rsidTr="00A67623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C62C3A" w:rsidRPr="006A366E" w:rsidRDefault="00C62C3A" w:rsidP="00C62C3A">
            <w:pPr>
              <w:tabs>
                <w:tab w:val="left" w:pos="792"/>
              </w:tabs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электроснабжения, </w:t>
            </w:r>
            <w:proofErr w:type="gramStart"/>
            <w:r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853 410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854 992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854 992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859 844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860 304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866 304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866 304</w:t>
            </w:r>
          </w:p>
        </w:tc>
      </w:tr>
      <w:tr w:rsidR="00C62C3A" w:rsidRPr="006A366E" w:rsidTr="00A67623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C62C3A" w:rsidRPr="006A366E" w:rsidRDefault="00C62C3A" w:rsidP="00C62C3A">
            <w:pPr>
              <w:tabs>
                <w:tab w:val="left" w:pos="792"/>
              </w:tabs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газоснабжения, </w:t>
            </w:r>
            <w:proofErr w:type="gramStart"/>
            <w:r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130 100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130 788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130 788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C3060F">
              <w:rPr>
                <w:sz w:val="22"/>
                <w:szCs w:val="22"/>
              </w:rPr>
              <w:t>137 990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C3060F">
              <w:rPr>
                <w:sz w:val="22"/>
                <w:szCs w:val="22"/>
              </w:rPr>
              <w:t>140 288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C3060F" w:rsidRDefault="00C62C3A" w:rsidP="00C62C3A">
            <w:pPr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144 248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C3060F" w:rsidRDefault="00C62C3A" w:rsidP="00C62C3A">
            <w:pPr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144 248</w:t>
            </w:r>
          </w:p>
        </w:tc>
      </w:tr>
      <w:tr w:rsidR="00C62C3A" w:rsidRPr="006A366E" w:rsidTr="00A67623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C62C3A" w:rsidRPr="006A366E" w:rsidRDefault="00C62C3A" w:rsidP="00C62C3A">
            <w:pPr>
              <w:tabs>
                <w:tab w:val="left" w:pos="792"/>
              </w:tabs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водоснабжения, </w:t>
            </w:r>
            <w:proofErr w:type="gramStart"/>
            <w:r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250 200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41538D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251 803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41538D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251 803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255 014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266 583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 xml:space="preserve"> 275 163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275 163</w:t>
            </w:r>
          </w:p>
        </w:tc>
      </w:tr>
      <w:tr w:rsidR="00C62C3A" w:rsidRPr="006A366E" w:rsidTr="00A67623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</w:t>
            </w:r>
          </w:p>
        </w:tc>
        <w:tc>
          <w:tcPr>
            <w:tcW w:w="3066" w:type="dxa"/>
            <w:shd w:val="clear" w:color="auto" w:fill="auto"/>
          </w:tcPr>
          <w:p w:rsidR="00C62C3A" w:rsidRPr="006A366E" w:rsidRDefault="00C62C3A" w:rsidP="00C62C3A">
            <w:pPr>
              <w:ind w:left="-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сетей канализации, </w:t>
            </w:r>
            <w:proofErr w:type="gramStart"/>
            <w:r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197 100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41538D" w:rsidRDefault="00C62C3A" w:rsidP="00C62C3A">
            <w:pPr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207 947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41538D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216 277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216 816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217 555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41538D" w:rsidRDefault="00C62C3A" w:rsidP="00C62C3A">
            <w:pPr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217 655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41538D" w:rsidRDefault="00C62C3A" w:rsidP="00C62C3A">
            <w:pPr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217 655</w:t>
            </w:r>
          </w:p>
        </w:tc>
      </w:tr>
      <w:tr w:rsidR="00C62C3A" w:rsidRPr="006A366E" w:rsidTr="00A67623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6A366E">
              <w:rPr>
                <w:sz w:val="22"/>
                <w:szCs w:val="22"/>
              </w:rPr>
              <w:t>8</w:t>
            </w:r>
          </w:p>
        </w:tc>
        <w:tc>
          <w:tcPr>
            <w:tcW w:w="3066" w:type="dxa"/>
            <w:shd w:val="clear" w:color="auto" w:fill="auto"/>
          </w:tcPr>
          <w:p w:rsidR="00C62C3A" w:rsidRPr="006A366E" w:rsidRDefault="00C62C3A" w:rsidP="00C62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6A366E">
              <w:rPr>
                <w:sz w:val="22"/>
                <w:szCs w:val="22"/>
              </w:rPr>
              <w:t xml:space="preserve"> сетей теплоснабжения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107 100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41538D" w:rsidRDefault="00C62C3A" w:rsidP="00C62C3A">
            <w:pPr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107 638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41538D" w:rsidRDefault="00C62C3A" w:rsidP="00C62C3A">
            <w:pPr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107 638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108 558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41538D" w:rsidRDefault="00C62C3A" w:rsidP="00C62C3A">
            <w:pPr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108 863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41538D" w:rsidRDefault="00C62C3A" w:rsidP="00C62C3A">
            <w:pPr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108 863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41538D" w:rsidRDefault="00C62C3A" w:rsidP="00C62C3A">
            <w:pPr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108 863</w:t>
            </w:r>
          </w:p>
        </w:tc>
      </w:tr>
      <w:tr w:rsidR="00C62C3A" w:rsidRPr="006A366E" w:rsidTr="00A67623">
        <w:trPr>
          <w:trHeight w:val="270"/>
        </w:trPr>
        <w:tc>
          <w:tcPr>
            <w:tcW w:w="15843" w:type="dxa"/>
            <w:gridSpan w:val="9"/>
            <w:shd w:val="clear" w:color="auto" w:fill="auto"/>
          </w:tcPr>
          <w:p w:rsidR="00C62C3A" w:rsidRPr="006A366E" w:rsidRDefault="00C62C3A" w:rsidP="00C62C3A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конечных результатов</w:t>
            </w:r>
          </w:p>
        </w:tc>
      </w:tr>
      <w:tr w:rsidR="00C62C3A" w:rsidRPr="006A366E" w:rsidTr="00A67623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C62C3A" w:rsidRPr="006A366E" w:rsidRDefault="00C62C3A" w:rsidP="00C62C3A">
            <w:pPr>
              <w:pStyle w:val="ConsPlusNonformat"/>
              <w:widowControl/>
              <w:tabs>
                <w:tab w:val="left" w:pos="0"/>
              </w:tabs>
              <w:ind w:left="-19" w:firstLine="19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6A366E">
              <w:rPr>
                <w:rFonts w:ascii="Times New Roman" w:hAnsi="Times New Roman" w:cs="Times New Roman"/>
                <w:sz w:val="22"/>
                <w:szCs w:val="22"/>
              </w:rPr>
              <w:t>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аварий, отказов и повреждений </w:t>
            </w:r>
            <w:r w:rsidRPr="006A36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366E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 до 0,48 на 1 километр сетей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0,53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C3060F" w:rsidRDefault="00C62C3A" w:rsidP="00C62C3A">
            <w:pPr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C3060F" w:rsidRDefault="00C62C3A" w:rsidP="00C62C3A">
            <w:pPr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C3060F" w:rsidRDefault="00C62C3A" w:rsidP="00C62C3A">
            <w:pPr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C3060F" w:rsidRDefault="00C62C3A" w:rsidP="00C62C3A">
            <w:pPr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C3060F" w:rsidRDefault="00C62C3A" w:rsidP="00C62C3A">
            <w:pPr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0,48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C3060F" w:rsidRDefault="00C62C3A" w:rsidP="00C62C3A">
            <w:pPr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0,48</w:t>
            </w:r>
          </w:p>
        </w:tc>
      </w:tr>
      <w:tr w:rsidR="00C62C3A" w:rsidRPr="006A366E" w:rsidTr="00A67623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C62C3A" w:rsidRPr="006A366E" w:rsidRDefault="00C62C3A" w:rsidP="00C62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</w:t>
            </w:r>
            <w:r>
              <w:rPr>
                <w:sz w:val="22"/>
                <w:szCs w:val="22"/>
              </w:rPr>
              <w:t xml:space="preserve">сетями </w:t>
            </w:r>
            <w:r w:rsidRPr="006A366E">
              <w:rPr>
                <w:sz w:val="22"/>
                <w:szCs w:val="22"/>
              </w:rPr>
              <w:t>электроснабжения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</w:t>
            </w:r>
            <w:proofErr w:type="gramStart"/>
            <w:r w:rsidRPr="006A366E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B752E7" w:rsidRDefault="00C62C3A" w:rsidP="00C62C3A">
            <w:pPr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752E7" w:rsidRDefault="00C62C3A" w:rsidP="00C62C3A">
            <w:pPr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1744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1749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752E7" w:rsidRDefault="00C62C3A" w:rsidP="00C62C3A">
            <w:pPr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1787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B752E7" w:rsidRDefault="00C62C3A" w:rsidP="00C62C3A">
            <w:pPr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1787</w:t>
            </w:r>
          </w:p>
        </w:tc>
      </w:tr>
      <w:tr w:rsidR="00C62C3A" w:rsidRPr="006A366E" w:rsidTr="00A67623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C62C3A" w:rsidRPr="006A366E" w:rsidRDefault="00C62C3A" w:rsidP="00C62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газоснабжения</w:t>
            </w:r>
            <w:proofErr w:type="gramStart"/>
            <w:r w:rsidRPr="006A36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A366E">
              <w:rPr>
                <w:sz w:val="22"/>
                <w:szCs w:val="22"/>
              </w:rPr>
              <w:t>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B752E7" w:rsidRDefault="00C62C3A" w:rsidP="00C62C3A">
            <w:pPr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752E7" w:rsidRDefault="00C62C3A" w:rsidP="00C62C3A">
            <w:pPr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1772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1797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752E7" w:rsidRDefault="00C62C3A" w:rsidP="00C62C3A">
            <w:pPr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1903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B752E7" w:rsidRDefault="00C62C3A" w:rsidP="00C62C3A">
            <w:pPr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1903</w:t>
            </w:r>
          </w:p>
        </w:tc>
      </w:tr>
      <w:tr w:rsidR="00C62C3A" w:rsidRPr="006A366E" w:rsidTr="00A67623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C62C3A" w:rsidRPr="006A366E" w:rsidRDefault="00C62C3A" w:rsidP="00C62C3A">
            <w:pPr>
              <w:ind w:righ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водоснабжения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 w:rsidRPr="006A366E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1443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1499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1536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1571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1571</w:t>
            </w:r>
          </w:p>
        </w:tc>
      </w:tr>
      <w:tr w:rsidR="00C62C3A" w:rsidRPr="006A366E" w:rsidTr="00A67623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C62C3A" w:rsidRPr="006A366E" w:rsidRDefault="00C62C3A" w:rsidP="00C62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канализации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</w:t>
            </w:r>
            <w:proofErr w:type="gramStart"/>
            <w:r w:rsidRPr="006A366E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1238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1414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1423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1423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1423</w:t>
            </w:r>
          </w:p>
        </w:tc>
      </w:tr>
      <w:tr w:rsidR="00C62C3A" w:rsidRPr="006A366E" w:rsidTr="00A67623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C62C3A" w:rsidRPr="006A366E" w:rsidRDefault="00C62C3A" w:rsidP="00C62C3A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C62C3A" w:rsidRPr="006A366E" w:rsidRDefault="00C62C3A" w:rsidP="00C62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теплоснабжения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 w:rsidRPr="006A366E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1142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BC15F5" w:rsidRDefault="00C62C3A" w:rsidP="00C62C3A">
            <w:pPr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1186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1191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1191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2C3A" w:rsidRPr="00C41636" w:rsidRDefault="00C62C3A" w:rsidP="00C62C3A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1191</w:t>
            </w:r>
          </w:p>
        </w:tc>
      </w:tr>
    </w:tbl>
    <w:p w:rsidR="00C62C3A" w:rsidRDefault="00C62C3A" w:rsidP="00C62C3A"/>
    <w:p w:rsidR="00C62C3A" w:rsidRDefault="00C62C3A" w:rsidP="00C62C3A">
      <w:pPr>
        <w:ind w:firstLine="708"/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Default="00C62C3A" w:rsidP="00C62C3A">
      <w:pPr>
        <w:rPr>
          <w:sz w:val="24"/>
          <w:szCs w:val="24"/>
        </w:rPr>
      </w:pPr>
    </w:p>
    <w:p w:rsidR="00C62C3A" w:rsidRPr="00C62C3A" w:rsidRDefault="00C62C3A" w:rsidP="00C62C3A">
      <w:pPr>
        <w:rPr>
          <w:sz w:val="24"/>
          <w:szCs w:val="24"/>
        </w:rPr>
      </w:pPr>
    </w:p>
    <w:p w:rsidR="00C62C3A" w:rsidRDefault="00C62C3A" w:rsidP="00C62C3A">
      <w:pPr>
        <w:rPr>
          <w:sz w:val="24"/>
          <w:szCs w:val="24"/>
        </w:rPr>
      </w:pPr>
    </w:p>
    <w:p w:rsidR="00C62C3A" w:rsidRDefault="00C62C3A" w:rsidP="00C62C3A">
      <w:pPr>
        <w:ind w:firstLine="708"/>
        <w:rPr>
          <w:sz w:val="24"/>
          <w:szCs w:val="24"/>
        </w:rPr>
      </w:pPr>
    </w:p>
    <w:p w:rsidR="00C62C3A" w:rsidRPr="00C62C3A" w:rsidRDefault="00C62C3A" w:rsidP="009538A1">
      <w:pPr>
        <w:rPr>
          <w:sz w:val="24"/>
          <w:szCs w:val="24"/>
        </w:rPr>
      </w:pPr>
      <w:bookmarkStart w:id="3" w:name="_GoBack"/>
      <w:bookmarkEnd w:id="3"/>
    </w:p>
    <w:sectPr w:rsidR="00C62C3A" w:rsidRPr="00C62C3A" w:rsidSect="00C62C3A">
      <w:pgSz w:w="16838" w:h="11906" w:orient="landscape" w:code="9"/>
      <w:pgMar w:top="1134" w:right="567" w:bottom="85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85C61"/>
    <w:rsid w:val="00296E8C"/>
    <w:rsid w:val="002F5129"/>
    <w:rsid w:val="003642AD"/>
    <w:rsid w:val="0037056B"/>
    <w:rsid w:val="003D688F"/>
    <w:rsid w:val="003F1D77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C642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8A1"/>
    <w:rsid w:val="0097026B"/>
    <w:rsid w:val="009C4E86"/>
    <w:rsid w:val="009D2DE3"/>
    <w:rsid w:val="009F7184"/>
    <w:rsid w:val="00A33E61"/>
    <w:rsid w:val="00A471A4"/>
    <w:rsid w:val="00A67623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2C3A"/>
    <w:rsid w:val="00CE2A5A"/>
    <w:rsid w:val="00D01A38"/>
    <w:rsid w:val="00D6114D"/>
    <w:rsid w:val="00D6571C"/>
    <w:rsid w:val="00DD3187"/>
    <w:rsid w:val="00E864FB"/>
    <w:rsid w:val="00E91200"/>
    <w:rsid w:val="00EC794D"/>
    <w:rsid w:val="00ED117A"/>
    <w:rsid w:val="00EF19B1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C62C3A"/>
    <w:rPr>
      <w:rFonts w:eastAsia="Times New Roman"/>
      <w:sz w:val="22"/>
      <w:szCs w:val="22"/>
    </w:rPr>
  </w:style>
  <w:style w:type="paragraph" w:customStyle="1" w:styleId="ConsPlusTitle">
    <w:name w:val="ConsPlusTitle"/>
    <w:rsid w:val="00C62C3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nsPlusNonformat">
    <w:name w:val="ConsPlusNonformat"/>
    <w:rsid w:val="00C62C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locked/>
    <w:rsid w:val="00C62C3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1011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Maksymchuk_EN</cp:lastModifiedBy>
  <cp:revision>11</cp:revision>
  <cp:lastPrinted>2012-04-25T11:00:00Z</cp:lastPrinted>
  <dcterms:created xsi:type="dcterms:W3CDTF">2011-11-15T08:57:00Z</dcterms:created>
  <dcterms:modified xsi:type="dcterms:W3CDTF">2012-04-28T06:32:00Z</dcterms:modified>
</cp:coreProperties>
</file>